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8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  <w:tblGridChange w:id="0">
          <w:tblGrid>
            <w:gridCol w:w="536"/>
            <w:gridCol w:w="2011"/>
            <w:gridCol w:w="1274"/>
            <w:gridCol w:w="1044"/>
            <w:gridCol w:w="44"/>
            <w:gridCol w:w="709"/>
            <w:gridCol w:w="1299"/>
            <w:gridCol w:w="1116"/>
            <w:gridCol w:w="1063"/>
            <w:gridCol w:w="1063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53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SENDER (Отправитель)</w:t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GENERAL INFORMATION (Общая информация)</w:t>
            </w:r>
          </w:p>
        </w:tc>
      </w:tr>
      <w:tr>
        <w:trPr>
          <w:cantSplit w:val="0"/>
          <w:trHeight w:val="23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spacing w:line="276" w:lineRule="auto"/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Company Name/Наименование компании: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Название компании; для юридических лиц полностью, напр., ООО «АБС». </w:t>
            </w:r>
          </w:p>
          <w:p w:rsidR="00000000" w:rsidDel="00000000" w:rsidP="00000000" w:rsidRDefault="00000000" w:rsidRPr="00000000" w14:paraId="00000018">
            <w:pPr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Для физических лиц ФИО отправителя, напр., Иванов Иван Иванович</w:t>
            </w:r>
          </w:p>
          <w:p w:rsidR="00000000" w:rsidDel="00000000" w:rsidP="00000000" w:rsidRDefault="00000000" w:rsidRPr="00000000" w14:paraId="00000019">
            <w:pPr>
              <w:ind w:left="53" w:firstLine="0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Contact Name/Контактное лицо: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ФИО отправителя, который может дать информацию о грузе/ответственного за отправку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Building Name/Тип здания: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Указать, например, дом, квартира или офис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51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Street Name &amp; Number/: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Название улицы и номер: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Название улицы и номер дома и квартиры/офиса</w:t>
            </w:r>
          </w:p>
          <w:p w:rsidR="00000000" w:rsidDel="00000000" w:rsidP="00000000" w:rsidRDefault="00000000" w:rsidRPr="00000000" w14:paraId="0000001C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Postcode/Индекс: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City/Город: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Country/Страна: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Business/Private/Юридическое лицо/Частное лицо: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отправитель является частным лицом или юридическим лицом</w:t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Phone/Телефон: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номер телефона для связи с контактным лицом, как указано выше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электронный адрес для связи с контактным лицом, как указано выше (вне зависимости от наличия номера телефона, адрес может быть необходим, например, для отправки образцов документов дополнительно)</w:t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Просим указывать 2 (два) электронных адреса, один - для контактов по вопросам таможенного декларирования и запроса необходимых документов, второй – куда отправлять счета по оплате за декларирование грузов (на бумажном носителе, если таковые будут выставлены).</w:t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Tax ID/VAT No./ИНН/КПП: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ИНН отправителя (необходимо как для юридических так и для физических лиц)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2433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Date/Дата: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дату инвойса (достоверная дата на усмотрение отправителя, например, дата создания инвойса, дата отправки и т.д.).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2433"/>
              </w:tabs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Waybill Number/Номер накладной: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номер авианакладной (номер отправления DHL состоящий из 10 цифр)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Invoice Number/Номер инвойса: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номер инвойса (достоверный номер на усмотрение отправителя, например, в соответствии с правилами делового оборота отправителя, произвольно для частного лица, другое)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2259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Shipment Reference No./номер отправки: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дополнительная информация об отправке на усмотрение отправителя, если имеется, если нет – указать n/a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Receiver Reference No./номер получателя: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дополнительная информация о получателе на усмотрение отправителя, если имеется, если нет – указать n/a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Здесь и далее “n/a” – сокращение от английского not available – «не имеется».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51" w:firstLine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RECEIVER (Получатель)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left="53" w:firstLine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BILLED TO / IMPORTER OF RECORD (IOR)/(Плательщик/Импортёр: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ind w:left="51" w:firstLine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Company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/Наименование компании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Название компании; для юридических лиц полностью, напр.,«ABC» LLC. </w:t>
            </w:r>
          </w:p>
          <w:p w:rsidR="00000000" w:rsidDel="00000000" w:rsidP="00000000" w:rsidRDefault="00000000" w:rsidRPr="00000000" w14:paraId="00000041">
            <w:pPr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Для физических лиц Имя и фамилию, напр., Mr. Logan Lerman</w:t>
            </w:r>
          </w:p>
          <w:p w:rsidR="00000000" w:rsidDel="00000000" w:rsidP="00000000" w:rsidRDefault="00000000" w:rsidRPr="00000000" w14:paraId="00000042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Contact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/Контактное лицо: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Имя получателя, который может дать информацию о грузе/ответственного за получение груза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Building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/Тип строения: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Указать, например, дом, квартира или офис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51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Street Name &amp; Number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/Улица и номер дома, квартиры/офиса: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 Название улицы и номер дома и квартиры/офиса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Postcode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/Индекс: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City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/Город: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Country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/Страна: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Business/Private/Юридическое лицо/Частное лицо: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 указать получатель является частным лицом или юридическим лицом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Phone Nr. /Телефон: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номер телефона для связи с контактным лицом, указанным выше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3542"/>
              </w:tabs>
              <w:ind w:left="51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Mobile phone Nr./Мобильный телефон;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Рекомендуем указать мобильный телефон получателя для оперативной связи с получателем в стране получения для скорейшего выпуска груза, если имеется, если нет – указать n/a  </w:t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3577"/>
              </w:tabs>
              <w:ind w:left="53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электронный адрес для связи с контактным лицом, указанным выше (вне зависимости от наличия номера телефона, адрес может быть необходим, например, для отправки образцов документов дополнительно)</w:t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3602"/>
              </w:tabs>
              <w:ind w:left="51" w:firstLine="0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Tax ID/VAT No: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официальный номер налогоплательщика, как для физического так и для юридического лица, указание обязательно, если информация неизвестна  - получить информацию у получателя заранее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EORI No.: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Номер налогоплательщика – юридического лица в ряде стран, если информация неизвестна или не применима – указать n/a,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ind w:left="53" w:firstLine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Company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/Наименование компании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Contact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/Контактное лицо: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Building Name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/Дом/Строение/Квартира/Офис: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Street Name &amp; Numbe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/Улица и номер дома, квартиры/офиса: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Postcode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/Индекс: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City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/Город: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Country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/Страна: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5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Business/Private/Юридическое лицо/Частное лицо:</w:t>
            </w:r>
          </w:p>
          <w:p w:rsidR="00000000" w:rsidDel="00000000" w:rsidP="00000000" w:rsidRDefault="00000000" w:rsidRPr="00000000" w14:paraId="0000005B">
            <w:pPr>
              <w:tabs>
                <w:tab w:val="center" w:leader="none" w:pos="3586"/>
              </w:tabs>
              <w:ind w:left="53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Phone Nr.Телефон:</w:t>
            </w:r>
          </w:p>
          <w:p w:rsidR="00000000" w:rsidDel="00000000" w:rsidP="00000000" w:rsidRDefault="00000000" w:rsidRPr="00000000" w14:paraId="0000005C">
            <w:pPr>
              <w:tabs>
                <w:tab w:val="center" w:leader="none" w:pos="3586"/>
              </w:tabs>
              <w:ind w:left="53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Mobile phone Nr./Мобильный телефон:</w:t>
            </w:r>
          </w:p>
          <w:p w:rsidR="00000000" w:rsidDel="00000000" w:rsidP="00000000" w:rsidRDefault="00000000" w:rsidRPr="00000000" w14:paraId="0000005D">
            <w:pPr>
              <w:tabs>
                <w:tab w:val="center" w:leader="none" w:pos="3586"/>
              </w:tabs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5E">
            <w:pPr>
              <w:ind w:left="5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Tax ID/VAT No.: 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EORI No.: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1) Если осуществляется купля-продажа товара и оплату за товар осуществляет физическое или юридическое лицо отличное от того, которое указано в графе «Получатель», то необходимо заполнить данную графу полностью, по аналогии с графой «Получатель» с указанием физического или юридического лица, которое является плательщиком.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  Если физическое или юридическое лицо, оплачивающее товар тоже самое как в графе «Получатель», то необходимо указать: See Receiver/ см. графу Получатель. 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2) Если товар отправляется безвозмездно (не осуществляется купля-продажа) и импортер (физическое или юридическое лицо) отличается от того, которое указано в графе «Получатель», то необходимо заполнить данную графу полностью, по аналогии с графой «Получатель» с указанием физического или юридического лица, которое является импортером.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импортер (физическое или юридическое лицо) тоже самое как в графе «Получатель», то необходимо указать: See Receiver / см. графу Получатель.  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Импортером является юридическое или физическое лицо, ответственное за таможенное декларирование груза и оплату таможенных платежей в стране получения.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ind w:left="51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REMARKS (Примечания):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78">
            <w:pPr>
              <w:ind w:left="51" w:firstLine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53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Please add below any additional critical information or specific country clearance requirements that might be applicable/relevant, e.g. bank details, special formalities, etc./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Для другой важной информации, если необходимо/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такая дополнительная информация отсутствует, написать – 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Line No./Номер позиции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Full Description of Goods/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Полное описание груза. Указать наименование для каждого товара, материал, функции и назначение, артикулы, модели, торговые марки, другие идентификационные признаки товара. Упомянутые данные должны соответствовать маркировке, если она имеется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after="28" w:lineRule="auto"/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Commodity Code / КОД ТН ВЭД</w:t>
            </w:r>
          </w:p>
          <w:p w:rsidR="00000000" w:rsidDel="00000000" w:rsidP="00000000" w:rsidRDefault="00000000" w:rsidRPr="00000000" w14:paraId="00000087">
            <w:pPr>
              <w:spacing w:after="28" w:lineRule="auto"/>
              <w:ind w:left="29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(Full Import HS Code preferred).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код ТН ВЭД , если имеется, если нет – указать 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89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of Origin/Страна происхождения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достоверную страну происхождения, соответствующую маркировке товара, если маркировка товара имеется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A">
            <w:pPr>
              <w:ind w:left="2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страна происхождения неизвестна и маркировка, и документация о стране происхождения отсутствует, указать предполагаемую страну происхождения.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Qty/Кол-во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количество товара по каждой позиции в соответствии с единицами измерения, например, 10 штук, 15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8E">
            <w:pPr>
              <w:ind w:left="29" w:firstLine="0"/>
              <w:jc w:val="center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Value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&amp; Currency/Цена за единицу в валюте инвойса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цену за единицу в валюте инвойса, например, </w:t>
            </w:r>
          </w:p>
          <w:p w:rsidR="00000000" w:rsidDel="00000000" w:rsidP="00000000" w:rsidRDefault="00000000" w:rsidRPr="00000000" w14:paraId="0000008F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15 USD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Sub-Total Value / </w:t>
            </w:r>
          </w:p>
          <w:p w:rsidR="00000000" w:rsidDel="00000000" w:rsidP="00000000" w:rsidRDefault="00000000" w:rsidRPr="00000000" w14:paraId="00000091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&amp; Currency/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Общая стоимость в валюте инвойса/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стоимость общего количества в товарной позиции в валюте инвойса, например 150 USD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093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Weight/вес нетто (без упаковки)</w:t>
            </w:r>
          </w:p>
          <w:p w:rsidR="00000000" w:rsidDel="00000000" w:rsidP="00000000" w:rsidRDefault="00000000" w:rsidRPr="00000000" w14:paraId="00000094">
            <w:pPr>
              <w:ind w:left="29" w:firstLine="0"/>
              <w:jc w:val="center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вес товара без упаковки или в первичной упаковке, если информация известна. Вес нетто не может быть равен весу брутто. </w:t>
            </w:r>
          </w:p>
          <w:p w:rsidR="00000000" w:rsidDel="00000000" w:rsidP="00000000" w:rsidRDefault="00000000" w:rsidRPr="00000000" w14:paraId="00000095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информация неизвестна – оставить поле пустым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097">
            <w:pPr>
              <w:ind w:left="29" w:firstLine="0"/>
              <w:jc w:val="center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Weight/вес брутто (с упаковкой)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вес товара с упаковкой, в которой отправляется груз если информация известна. Вес нетто не может быть равен весу брутто. </w:t>
            </w:r>
          </w:p>
          <w:p w:rsidR="00000000" w:rsidDel="00000000" w:rsidP="00000000" w:rsidRDefault="00000000" w:rsidRPr="00000000" w14:paraId="00000098">
            <w:pPr>
              <w:ind w:left="29" w:right="61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информация неизвестна – оставить поле пустым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29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B2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Q-ty/Общее кол-во.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общее количество по всем товарным позициям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Goods Value</w:t>
            </w:r>
          </w:p>
          <w:p w:rsidR="00000000" w:rsidDel="00000000" w:rsidP="00000000" w:rsidRDefault="00000000" w:rsidRPr="00000000" w14:paraId="000000B5">
            <w:pPr>
              <w:ind w:left="5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&amp; Currency.Общая стоимость в валюте инвойса</w:t>
            </w:r>
          </w:p>
          <w:p w:rsidR="00000000" w:rsidDel="00000000" w:rsidP="00000000" w:rsidRDefault="00000000" w:rsidRPr="00000000" w14:paraId="000000B6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общую стоимость всех товарных позиций в валюте инвойса, например, 300 USD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ind w:left="5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Net Weight/Общий вес нетто. </w:t>
            </w:r>
          </w:p>
          <w:p w:rsidR="00000000" w:rsidDel="00000000" w:rsidP="00000000" w:rsidRDefault="00000000" w:rsidRPr="00000000" w14:paraId="000000B8">
            <w:pPr>
              <w:ind w:left="5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общий вес всех товарных позиций, рекомендации см. выше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Gross Weight/Общий вес брутто</w:t>
            </w:r>
          </w:p>
          <w:p w:rsidR="00000000" w:rsidDel="00000000" w:rsidP="00000000" w:rsidRDefault="00000000" w:rsidRPr="00000000" w14:paraId="000000BA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общий вес всех товарных позиций, рекомендации см. выше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ind w:left="5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ind w:left="5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3.999999999998" w:type="dxa"/>
        <w:jc w:val="left"/>
        <w:tblInd w:w="-284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182"/>
        <w:gridCol w:w="2589"/>
        <w:gridCol w:w="274"/>
        <w:gridCol w:w="1987"/>
        <w:gridCol w:w="3122"/>
        <w:tblGridChange w:id="0">
          <w:tblGrid>
            <w:gridCol w:w="2182"/>
            <w:gridCol w:w="2589"/>
            <w:gridCol w:w="274"/>
            <w:gridCol w:w="1987"/>
            <w:gridCol w:w="31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No. of Invoice Line Items/Всего товарных позиций: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количество товарных позиций, например,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Insurance Cost/стоимость страхования: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стоимость страхования в соответствии с условиями Инкотермс. Если условия страхования отсутствуют или нет договорённостей по Инкотермс – указать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Units/Общее количество единиц: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right="-279"/>
              <w:rPr>
                <w:rFonts w:ascii="Arial" w:cs="Arial" w:eastAsia="Arial" w:hAnsi="Arial"/>
                <w:b w:val="1"/>
                <w:strike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общее количество единиц, например, 20 шт. Если товар в разных единицах измерения, указать через запятую с наименованием товара. 20 штук  (рулонов) плёнки, 5 кг  декоративной крошки)</w:t>
            </w:r>
            <w:r w:rsidDel="00000000" w:rsidR="00000000" w:rsidRPr="00000000">
              <w:rPr>
                <w:rFonts w:ascii="Arial" w:cs="Arial" w:eastAsia="Arial" w:hAnsi="Arial"/>
                <w:b w:val="1"/>
                <w:strike w:val="1"/>
                <w:sz w:val="16"/>
                <w:szCs w:val="16"/>
                <w:rtl w:val="0"/>
              </w:rPr>
              <w:t xml:space="preserve">., 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Freight Cost/стоимость доставки: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фактическую стоимость доставки, уплачиваемую отправителем/получателем DHL. Если стоимость доставки неизвестна, например, в связи с условиями оплаты, указать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Number of Pieces/Количество мест: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количество отправляемых мест, например, 2 коробки, 1 пакет, 2 паллеты и так  далее.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Costs/Прочие расходы: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Указать расходы, связанные с товаром по условию договора, например, упаковка товара за счёт отправителя. Если дополнительных условий нет – написать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SUB-TOTAL VALUE (Общая стоимость инвойса):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стоимость инвойса включая стоимость товара, страхования, доставки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Reason for Export/Цель экспорта: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Описать цель вывоза товара, например, образцы для личного использования, для использования внутри компании, для проведения выставки, или товар для продажи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Import Customs Duties/Таможенные пошлины в стране получения: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Указать таможенные пошлины в стране получения, </w:t>
            </w:r>
          </w:p>
          <w:p w:rsidR="00000000" w:rsidDel="00000000" w:rsidP="00000000" w:rsidRDefault="00000000" w:rsidRPr="00000000" w14:paraId="000000DF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если применяются условия </w:t>
            </w:r>
          </w:p>
          <w:p w:rsidR="00000000" w:rsidDel="00000000" w:rsidP="00000000" w:rsidRDefault="00000000" w:rsidRPr="00000000" w14:paraId="000000E0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Инкотермс DDP. </w:t>
            </w:r>
          </w:p>
          <w:p w:rsidR="00000000" w:rsidDel="00000000" w:rsidP="00000000" w:rsidRDefault="00000000" w:rsidRPr="00000000" w14:paraId="000000E1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Если таможенные пошлины неизвестны – указать 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ind w:right="-105"/>
              <w:jc w:val="right"/>
              <w:rPr>
                <w:rFonts w:ascii="Arial" w:cs="Arial" w:eastAsia="Arial" w:hAnsi="Arial"/>
                <w:b w:val="1"/>
                <w:strike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Type of Export/Тип экспорта (permanent/temporary; постоянный, временный</w:t>
            </w:r>
            <w:r w:rsidDel="00000000" w:rsidR="00000000" w:rsidRPr="00000000">
              <w:rPr>
                <w:rFonts w:ascii="Arial" w:cs="Arial" w:eastAsia="Arial" w:hAnsi="Arial"/>
                <w:b w:val="1"/>
                <w:strike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тип вывоза с возвратом товара, например временный вывоз или вывоз без возврата; описать другое, если необходимо, например, вывоз на ремонт с заменой товара.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Import Taxes (VAT/GST)/Импортные налоги в стране получения: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ad47"/>
                <w:sz w:val="16"/>
                <w:szCs w:val="16"/>
                <w:rtl w:val="0"/>
              </w:rPr>
              <w:t xml:space="preserve">Те же рекомендации, как для пошлин см. выше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INCOTERM/Условия Инкотермс: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Условия поставки в соответствии с условиями договора/соглашения с получателем, если имеется, например, DAP, EXW. Если договоренностей в отношении нет – указать по типу оплаты транспортировки – DAP при оплате отправителем, EXW – при оплате получателем. При физических лицах отправителях и/или получателях можно оставить поле пустым. 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VALUE (Общая стоимость инвойса, включая таможенные пошлины и налоги):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таможенные пошлины и импортные налоги внесены, указать стоимость товара, включая стоимость из графы Sub Total value и размер пошлин и налогов, как указано выше. Если  не указаны – повторить стоимость товара из графы Sub-Total value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INCOTERM Place (Место  отправки/доставки по Инкотермс):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Место завершения обязательств партнёра в соответствии с условиями договора/соглашения. Часто указано в контракте, например, DAP Berlin, EXW Moscow. Если договорённости отсутствуют, то по типу оплаты, как указано выше – DAP город получения, EXW город отправления (Moscow). </w:t>
            </w:r>
          </w:p>
          <w:p w:rsidR="00000000" w:rsidDel="00000000" w:rsidP="00000000" w:rsidRDefault="00000000" w:rsidRPr="00000000" w14:paraId="000000EE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При физических лицах отправителях и/или получателях можно оставить поле пустым.</w:t>
            </w:r>
          </w:p>
          <w:p w:rsidR="00000000" w:rsidDel="00000000" w:rsidP="00000000" w:rsidRDefault="00000000" w:rsidRPr="00000000" w14:paraId="000000EF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ind w:right="-279"/>
              <w:rPr>
                <w:rFonts w:ascii="Arial" w:cs="Arial" w:eastAsia="Arial" w:hAnsi="Arial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ind w:right="-32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Terms of Payment/Условия оплаты за товар: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Условия оплаты за товар в соответствии с Договором/Соглашением с получателем. Если договорённости по оплате или оплата отсутствуют – указать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0F8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Carrier: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DHL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Payer of GST/VAT/Плательщик GST/VAT: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плательщика VAT/GST*. Если информация о плательщике GST/VAT отсутствует – указать n/a</w:t>
            </w:r>
          </w:p>
          <w:p w:rsidR="00000000" w:rsidDel="00000000" w:rsidP="00000000" w:rsidRDefault="00000000" w:rsidRPr="00000000" w14:paraId="000000FD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*Например, плательщик VAT – тот, кто оплатит таможенные пошлины и налоги в стране получения.</w:t>
            </w:r>
          </w:p>
          <w:p w:rsidR="00000000" w:rsidDel="00000000" w:rsidP="00000000" w:rsidRDefault="00000000" w:rsidRPr="00000000" w14:paraId="000000FF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Плательщик GST – то же лицо, включенное в единую систему налогоплательщиков, в некоторых странах с присвоением номера GST.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100">
            <w:pPr>
              <w:ind w:right="-105"/>
              <w:jc w:val="right"/>
              <w:rPr>
                <w:rFonts w:ascii="Arial" w:cs="Arial" w:eastAsia="Arial" w:hAnsi="Arial"/>
                <w:b w:val="1"/>
                <w:strike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ind w:right="-279"/>
              <w:rPr>
                <w:rFonts w:ascii="Arial" w:cs="Arial" w:eastAsia="Arial" w:hAnsi="Arial"/>
                <w:strike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Duty/Tax Billing Svc: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Указать тип сервиса, применяемого для оплаты платежей, если информация отсутствует –</w:t>
            </w:r>
          </w:p>
          <w:p w:rsidR="00000000" w:rsidDel="00000000" w:rsidP="00000000" w:rsidRDefault="00000000" w:rsidRPr="00000000" w14:paraId="00000105">
            <w:pPr>
              <w:ind w:right="-279"/>
              <w:rPr>
                <w:rFonts w:ascii="Arial" w:cs="Arial" w:eastAsia="Arial" w:hAnsi="Arial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 указать n\a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ind w:right="-32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Export License No./Номер экспортной лицензии: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предусмотрена лицензия на вывоз товара, указать её номер, например, номер Разрешения Минздрава. Если информация отсутствует – написать n/a. Если лицензия необходима по законодательству страны отправления для определённых типов товара – она должна быть предъявлена таможенным органам в любом случае.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ind w:right="-279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ind w:right="-279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110">
            <w:pPr>
              <w:ind w:right="-105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Import License No./Номер импортной лицензии.: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ad47"/>
                <w:sz w:val="16"/>
                <w:szCs w:val="16"/>
                <w:rtl w:val="0"/>
              </w:rPr>
              <w:t xml:space="preserve">Если предусмотрена лицензия на ввоз товара в страну получения, указать её номер. Если информация отсутствует – написать n/a. Если лицензия необходима по законодательству для определённых типов товара – она должна будет предъявлена таможенным органам страны получения в любом случае. Информацию необходимо уточнить с получателем с учетом законодательства страны получения.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2">
            <w:pPr>
              <w:ind w:right="-27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ind w:right="-38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ind w:right="-9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I/we certify the information on this invoice is true and correct and that the contents of this shipment are as stated above.</w:t>
      </w:r>
    </w:p>
    <w:p w:rsidR="00000000" w:rsidDel="00000000" w:rsidP="00000000" w:rsidRDefault="00000000" w:rsidRPr="00000000" w14:paraId="0000011A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Я/МЫ удостоверяем, что информация в инвойсе достоверная, правильная и соответствует содержимому посылки.</w:t>
      </w:r>
    </w:p>
    <w:p w:rsidR="00000000" w:rsidDel="00000000" w:rsidP="00000000" w:rsidRDefault="00000000" w:rsidRPr="00000000" w14:paraId="0000011B">
      <w:pPr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Name/Имя (ФИО):</w:t>
        <w:tab/>
        <w:t xml:space="preserve">____________________Title/должность: __________________________E-mail/эл. почта:</w:t>
        <w:tab/>
        <w:t xml:space="preserve">_____________________</w:t>
        <w:tab/>
      </w:r>
    </w:p>
    <w:p w:rsidR="00000000" w:rsidDel="00000000" w:rsidP="00000000" w:rsidRDefault="00000000" w:rsidRPr="00000000" w14:paraId="0000011D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Date/Дата:</w:t>
        <w:tab/>
        <w:t xml:space="preserve">_____________________</w:t>
        <w:tab/>
        <w:t xml:space="preserve">Signature/подпись: _____________________</w:t>
        <w:tab/>
      </w:r>
      <w:r w:rsidDel="00000000" w:rsidR="00000000" w:rsidRPr="00000000">
        <w:rPr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11F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Page 1 / 1</w:t>
      </w:r>
    </w:p>
    <w:p w:rsidR="00000000" w:rsidDel="00000000" w:rsidP="00000000" w:rsidRDefault="00000000" w:rsidRPr="00000000" w14:paraId="00000120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630"/>
          <w:tab w:val="left" w:leader="none" w:pos="3330"/>
        </w:tabs>
        <w:spacing w:after="0" w:line="240" w:lineRule="auto"/>
        <w:ind w:left="-284" w:right="-279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  Место для  печати/Stamp place (</w:t>
      </w:r>
      <w:r w:rsidDel="00000000" w:rsidR="00000000" w:rsidRPr="00000000">
        <w:rPr>
          <w:rFonts w:ascii="Arial" w:cs="Arial" w:eastAsia="Arial" w:hAnsi="Arial"/>
          <w:b w:val="1"/>
          <w:color w:val="70ad47"/>
          <w:sz w:val="16"/>
          <w:szCs w:val="16"/>
          <w:rtl w:val="0"/>
        </w:rPr>
        <w:t xml:space="preserve">если уставом компании предусмотрена печать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05D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D67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0D67D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0D67D7"/>
    <w:rPr>
      <w:rFonts w:ascii="Segoe UI" w:cs="Segoe UI" w:hAnsi="Segoe UI"/>
      <w:sz w:val="18"/>
      <w:szCs w:val="18"/>
    </w:rPr>
  </w:style>
  <w:style w:type="character" w:styleId="a6">
    <w:name w:val="annotation reference"/>
    <w:basedOn w:val="a0"/>
    <w:uiPriority w:val="99"/>
    <w:semiHidden w:val="1"/>
    <w:unhideWhenUsed w:val="1"/>
    <w:rsid w:val="004C0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4C0958"/>
    <w:pPr>
      <w:spacing w:line="240" w:lineRule="auto"/>
    </w:pPr>
    <w:rPr>
      <w:rFonts w:ascii="Calibri" w:cs="Calibri" w:eastAsia="Calibri" w:hAnsi="Calibri"/>
      <w:color w:val="000000"/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4C0958"/>
    <w:rPr>
      <w:rFonts w:ascii="Calibri" w:cs="Calibri" w:eastAsia="Calibri" w:hAnsi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225F17"/>
    <w:rPr>
      <w:rFonts w:asciiTheme="minorHAnsi" w:cstheme="minorBidi" w:eastAsiaTheme="minorHAnsi" w:hAnsiTheme="minorHAnsi"/>
      <w:b w:val="1"/>
      <w:bCs w:val="1"/>
      <w:color w:val="auto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225F17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ab">
    <w:name w:val="Normal (Web)"/>
    <w:basedOn w:val="a"/>
    <w:uiPriority w:val="99"/>
    <w:semiHidden w:val="1"/>
    <w:unhideWhenUsed w:val="1"/>
    <w:rsid w:val="007F49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4B15A3"/>
    <w:pPr>
      <w:ind w:left="720"/>
      <w:contextualSpacing w:val="1"/>
    </w:pPr>
  </w:style>
  <w:style w:type="paragraph" w:styleId="ad">
    <w:name w:val="endnote text"/>
    <w:basedOn w:val="a"/>
    <w:link w:val="ae"/>
    <w:uiPriority w:val="99"/>
    <w:semiHidden w:val="1"/>
    <w:unhideWhenUsed w:val="1"/>
    <w:rsid w:val="00B43E71"/>
    <w:pPr>
      <w:spacing w:after="0" w:line="240" w:lineRule="auto"/>
    </w:pPr>
    <w:rPr>
      <w:sz w:val="20"/>
      <w:szCs w:val="20"/>
    </w:rPr>
  </w:style>
  <w:style w:type="character" w:styleId="ae" w:customStyle="1">
    <w:name w:val="Текст концевой сноски Знак"/>
    <w:basedOn w:val="a0"/>
    <w:link w:val="ad"/>
    <w:uiPriority w:val="99"/>
    <w:semiHidden w:val="1"/>
    <w:rsid w:val="00B43E71"/>
    <w:rPr>
      <w:sz w:val="20"/>
      <w:szCs w:val="20"/>
    </w:rPr>
  </w:style>
  <w:style w:type="character" w:styleId="af">
    <w:name w:val="endnote reference"/>
    <w:basedOn w:val="a0"/>
    <w:uiPriority w:val="99"/>
    <w:semiHidden w:val="1"/>
    <w:unhideWhenUsed w:val="1"/>
    <w:rsid w:val="00B43E7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f5acdXtHFoHT6n9OOLsIZwelQ==">CgMxLjAyCGguZ2pkZ3hzOAByITFTZjlXSDRRZEVhOUZObmZFSXZhWWY3aGJYYlA1Vi0xaw==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2022-10-28T07:33:00Z</dcterms:created>
  <dc:creator>Marcelo Godoy (DHL Express GHO)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2022-04-07T09:18:33Z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faa89b62-3a97-45bc-bff8-44c7b7ec1f9c</vt:lpwstr>
  </property>
  <property fmtid="{D5CDD505-2E9C-101B-9397-08002B2CF9AE}" pid="8" name="MSIP_Label_736915f3-2f02-4945-8997-f2963298db46_ContentBits">
    <vt:lpwstr>1</vt:lpwstr>
  </property>
</Properties>
</file>